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AC0531" w14:textId="77777777" w:rsidR="00D45FB3" w:rsidRDefault="00D45FB3">
      <w:pPr>
        <w:spacing w:before="1800"/>
      </w:pPr>
    </w:p>
    <w:p w14:paraId="0C4FE678" w14:textId="77777777" w:rsidR="00D45FB3" w:rsidRDefault="000D2FB6">
      <w:pPr>
        <w:pStyle w:val="ttekeyebrow"/>
      </w:pPr>
      <w:r>
        <w:t>Nabídka · říjen 2026</w:t>
      </w:r>
    </w:p>
    <w:p w14:paraId="70494FE0" w14:textId="77777777" w:rsidR="00D45FB3" w:rsidRDefault="000D2FB6">
      <w:pPr>
        <w:pStyle w:val="Nzev"/>
      </w:pPr>
      <w:r>
        <w:t xml:space="preserve">Integrace e-shopu a skladu </w:t>
      </w:r>
      <w:r>
        <w:rPr>
          <w:rStyle w:val="Zvraznnoranov"/>
        </w:rPr>
        <w:t>bez nočních výpadků</w:t>
      </w:r>
    </w:p>
    <w:p w14:paraId="478A2CC0" w14:textId="77777777" w:rsidR="00D45FB3" w:rsidRDefault="000D2FB6">
      <w:pPr>
        <w:pStyle w:val="Podnadpis"/>
      </w:pPr>
      <w:r>
        <w:t>Návrh architektury a postupu pro Klient s.r.o.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0"/>
        <w:gridCol w:w="7438"/>
      </w:tblGrid>
      <w:tr w:rsidR="00D45FB3" w14:paraId="0CEAFBE8" w14:textId="77777777">
        <w:tc>
          <w:tcPr>
            <w:tcW w:w="2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0" w:type="dxa"/>
              <w:bottom w:w="40" w:type="dxa"/>
              <w:right w:w="120" w:type="dxa"/>
            </w:tcMar>
          </w:tcPr>
          <w:p w14:paraId="1AE39CA4" w14:textId="77777777" w:rsidR="00D45FB3" w:rsidRDefault="000D2FB6">
            <w:pPr>
              <w:spacing w:after="0"/>
            </w:pPr>
            <w:r>
              <w:rPr>
                <w:rFonts w:ascii="JetBrains Mono" w:eastAsia="JetBrains Mono" w:hAnsi="JetBrains Mono" w:cs="JetBrains Mono"/>
                <w:caps/>
                <w:color w:val="6F7686"/>
                <w:sz w:val="16"/>
                <w:szCs w:val="16"/>
              </w:rPr>
              <w:t>Klient</w:t>
            </w:r>
          </w:p>
        </w:tc>
        <w:tc>
          <w:tcPr>
            <w:tcW w:w="74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0" w:type="dxa"/>
              <w:bottom w:w="40" w:type="dxa"/>
              <w:right w:w="0" w:type="dxa"/>
            </w:tcMar>
          </w:tcPr>
          <w:p w14:paraId="28FCFFB8" w14:textId="77777777" w:rsidR="00D45FB3" w:rsidRDefault="000D2FB6">
            <w:pPr>
              <w:spacing w:after="0"/>
            </w:pPr>
            <w:r>
              <w:t>Klient s.r.o.</w:t>
            </w:r>
          </w:p>
        </w:tc>
      </w:tr>
      <w:tr w:rsidR="00D45FB3" w14:paraId="758F8C7C" w14:textId="77777777">
        <w:tc>
          <w:tcPr>
            <w:tcW w:w="2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0" w:type="dxa"/>
              <w:bottom w:w="40" w:type="dxa"/>
              <w:right w:w="120" w:type="dxa"/>
            </w:tcMar>
          </w:tcPr>
          <w:p w14:paraId="2DCEA064" w14:textId="77777777" w:rsidR="00D45FB3" w:rsidRDefault="000D2FB6">
            <w:pPr>
              <w:spacing w:after="0"/>
            </w:pPr>
            <w:r>
              <w:rPr>
                <w:rFonts w:ascii="JetBrains Mono" w:eastAsia="JetBrains Mono" w:hAnsi="JetBrains Mono" w:cs="JetBrains Mono"/>
                <w:caps/>
                <w:color w:val="6F7686"/>
                <w:sz w:val="16"/>
                <w:szCs w:val="16"/>
              </w:rPr>
              <w:t>Datum</w:t>
            </w:r>
          </w:p>
        </w:tc>
        <w:tc>
          <w:tcPr>
            <w:tcW w:w="74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0" w:type="dxa"/>
              <w:bottom w:w="40" w:type="dxa"/>
              <w:right w:w="0" w:type="dxa"/>
            </w:tcMar>
          </w:tcPr>
          <w:p w14:paraId="6AEBDD24" w14:textId="77777777" w:rsidR="00D45FB3" w:rsidRDefault="000D2FB6">
            <w:pPr>
              <w:spacing w:after="0"/>
            </w:pPr>
            <w:r>
              <w:t>18. 10. 2026</w:t>
            </w:r>
          </w:p>
        </w:tc>
      </w:tr>
      <w:tr w:rsidR="00D45FB3" w14:paraId="180D776F" w14:textId="77777777">
        <w:tc>
          <w:tcPr>
            <w:tcW w:w="2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0" w:type="dxa"/>
              <w:bottom w:w="40" w:type="dxa"/>
              <w:right w:w="120" w:type="dxa"/>
            </w:tcMar>
          </w:tcPr>
          <w:p w14:paraId="1F0D6C28" w14:textId="77777777" w:rsidR="00D45FB3" w:rsidRDefault="000D2FB6">
            <w:pPr>
              <w:spacing w:after="0"/>
            </w:pPr>
            <w:r>
              <w:rPr>
                <w:rFonts w:ascii="JetBrains Mono" w:eastAsia="JetBrains Mono" w:hAnsi="JetBrains Mono" w:cs="JetBrains Mono"/>
                <w:caps/>
                <w:color w:val="6F7686"/>
                <w:sz w:val="16"/>
                <w:szCs w:val="16"/>
              </w:rPr>
              <w:t>Verze</w:t>
            </w:r>
          </w:p>
        </w:tc>
        <w:tc>
          <w:tcPr>
            <w:tcW w:w="74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0" w:type="dxa"/>
              <w:bottom w:w="40" w:type="dxa"/>
              <w:right w:w="0" w:type="dxa"/>
            </w:tcMar>
          </w:tcPr>
          <w:p w14:paraId="60FAFECA" w14:textId="77777777" w:rsidR="00D45FB3" w:rsidRDefault="000D2FB6">
            <w:pPr>
              <w:spacing w:after="0"/>
            </w:pPr>
            <w:r>
              <w:t>1.0</w:t>
            </w:r>
          </w:p>
        </w:tc>
      </w:tr>
      <w:tr w:rsidR="00D45FB3" w14:paraId="00EFDEFD" w14:textId="77777777">
        <w:tc>
          <w:tcPr>
            <w:tcW w:w="2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0" w:type="dxa"/>
              <w:bottom w:w="40" w:type="dxa"/>
              <w:right w:w="120" w:type="dxa"/>
            </w:tcMar>
          </w:tcPr>
          <w:p w14:paraId="57AB8DF4" w14:textId="77777777" w:rsidR="00D45FB3" w:rsidRDefault="000D2FB6">
            <w:pPr>
              <w:spacing w:after="0"/>
            </w:pPr>
            <w:r>
              <w:rPr>
                <w:rFonts w:ascii="JetBrains Mono" w:eastAsia="JetBrains Mono" w:hAnsi="JetBrains Mono" w:cs="JetBrains Mono"/>
                <w:caps/>
                <w:color w:val="6F7686"/>
                <w:sz w:val="16"/>
                <w:szCs w:val="16"/>
              </w:rPr>
              <w:t>Kontakt</w:t>
            </w:r>
          </w:p>
        </w:tc>
        <w:tc>
          <w:tcPr>
            <w:tcW w:w="74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0" w:type="dxa"/>
              <w:bottom w:w="40" w:type="dxa"/>
              <w:right w:w="0" w:type="dxa"/>
            </w:tcMar>
          </w:tcPr>
          <w:p w14:paraId="6B719F0E" w14:textId="77777777" w:rsidR="00D45FB3" w:rsidRDefault="000D2FB6">
            <w:pPr>
              <w:spacing w:after="0"/>
            </w:pPr>
            <w:r>
              <w:t>Tomáš Mikeš, tomas.mikes@codedock.com, +420 721 656 775</w:t>
            </w:r>
          </w:p>
        </w:tc>
      </w:tr>
    </w:tbl>
    <w:p w14:paraId="0D4A4FFA" w14:textId="77777777" w:rsidR="00D45FB3" w:rsidRDefault="000D2FB6">
      <w:r>
        <w:br w:type="page"/>
      </w:r>
    </w:p>
    <w:p w14:paraId="76EAE8E8" w14:textId="77777777" w:rsidR="00D45FB3" w:rsidRDefault="000D2FB6">
      <w:pPr>
        <w:pStyle w:val="ttekeyebrow"/>
      </w:pPr>
      <w:r>
        <w:t>Obsah</w:t>
      </w:r>
    </w:p>
    <w:sdt>
      <w:sdtPr>
        <w:alias w:val="Obsah"/>
        <w:id w:val="1475178310"/>
      </w:sdtPr>
      <w:sdtEndPr/>
      <w:sdtContent>
        <w:p w14:paraId="0D0952C0" w14:textId="39EE072C" w:rsidR="000B1F1C" w:rsidRDefault="000D2FB6">
          <w:pPr>
            <w:pStyle w:val="Obsah1"/>
            <w:tabs>
              <w:tab w:val="right" w:leader="dot" w:pos="9628"/>
            </w:tabs>
            <w:rPr>
              <w:noProof/>
            </w:rPr>
          </w:pPr>
          <w:r>
            <w:fldChar w:fldCharType="begin"/>
          </w:r>
          <w:r>
            <w:instrText>TOC \h \o "1-2"</w:instrText>
          </w:r>
          <w:r>
            <w:fldChar w:fldCharType="separate"/>
          </w:r>
          <w:hyperlink w:anchor="_Toc243248630" w:history="1">
            <w:r w:rsidR="000B1F1C" w:rsidRPr="006E7CAA">
              <w:rPr>
                <w:rStyle w:val="Hypertextovodkaz"/>
                <w:noProof/>
              </w:rPr>
              <w:t>Co dnes nefunguje</w:t>
            </w:r>
            <w:r w:rsidR="000B1F1C">
              <w:rPr>
                <w:noProof/>
              </w:rPr>
              <w:tab/>
            </w:r>
            <w:r w:rsidR="000B1F1C">
              <w:rPr>
                <w:noProof/>
              </w:rPr>
              <w:fldChar w:fldCharType="begin"/>
            </w:r>
            <w:r w:rsidR="000B1F1C">
              <w:rPr>
                <w:noProof/>
              </w:rPr>
              <w:instrText xml:space="preserve"> PAGEREF _Toc243248630 \h </w:instrText>
            </w:r>
            <w:r w:rsidR="000B1F1C">
              <w:rPr>
                <w:noProof/>
              </w:rPr>
            </w:r>
            <w:r w:rsidR="000B1F1C">
              <w:rPr>
                <w:noProof/>
              </w:rPr>
              <w:fldChar w:fldCharType="separate"/>
            </w:r>
            <w:r w:rsidR="000B1F1C">
              <w:rPr>
                <w:noProof/>
              </w:rPr>
              <w:t>3</w:t>
            </w:r>
            <w:r w:rsidR="000B1F1C">
              <w:rPr>
                <w:noProof/>
              </w:rPr>
              <w:fldChar w:fldCharType="end"/>
            </w:r>
          </w:hyperlink>
        </w:p>
        <w:p w14:paraId="39B83870" w14:textId="441F6724" w:rsidR="000B1F1C" w:rsidRDefault="000B1F1C">
          <w:pPr>
            <w:pStyle w:val="Obsah2"/>
            <w:tabs>
              <w:tab w:val="right" w:leader="dot" w:pos="9628"/>
            </w:tabs>
            <w:rPr>
              <w:noProof/>
            </w:rPr>
          </w:pPr>
          <w:hyperlink w:anchor="_Toc243248631" w:history="1">
            <w:r w:rsidRPr="006E7CAA">
              <w:rPr>
                <w:rStyle w:val="Hypertextovodkaz"/>
                <w:noProof/>
              </w:rPr>
              <w:t>Dopady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_Toc243248631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3</w:t>
            </w:r>
            <w:r>
              <w:rPr>
                <w:noProof/>
              </w:rPr>
              <w:fldChar w:fldCharType="end"/>
            </w:r>
          </w:hyperlink>
        </w:p>
        <w:p w14:paraId="6B59EC5D" w14:textId="2C1BDE02" w:rsidR="000B1F1C" w:rsidRDefault="000B1F1C">
          <w:pPr>
            <w:pStyle w:val="Obsah1"/>
            <w:tabs>
              <w:tab w:val="right" w:leader="dot" w:pos="9628"/>
            </w:tabs>
            <w:rPr>
              <w:noProof/>
            </w:rPr>
          </w:pPr>
          <w:hyperlink w:anchor="_Toc243248632" w:history="1">
            <w:r w:rsidRPr="006E7CAA">
              <w:rPr>
                <w:rStyle w:val="Hypertextovodkaz"/>
                <w:noProof/>
              </w:rPr>
              <w:t>Návrh architektury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_Toc243248632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3</w:t>
            </w:r>
            <w:r>
              <w:rPr>
                <w:noProof/>
              </w:rPr>
              <w:fldChar w:fldCharType="end"/>
            </w:r>
          </w:hyperlink>
        </w:p>
        <w:p w14:paraId="73CD9728" w14:textId="376BFE55" w:rsidR="000B1F1C" w:rsidRDefault="000B1F1C">
          <w:pPr>
            <w:pStyle w:val="Obsah2"/>
            <w:tabs>
              <w:tab w:val="right" w:leader="dot" w:pos="9628"/>
            </w:tabs>
            <w:rPr>
              <w:noProof/>
            </w:rPr>
          </w:pPr>
          <w:hyperlink w:anchor="_Toc243248633" w:history="1">
            <w:r w:rsidRPr="006E7CAA">
              <w:rPr>
                <w:rStyle w:val="Hypertextovodkaz"/>
                <w:noProof/>
              </w:rPr>
              <w:t>Postup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_Toc243248633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3</w:t>
            </w:r>
            <w:r>
              <w:rPr>
                <w:noProof/>
              </w:rPr>
              <w:fldChar w:fldCharType="end"/>
            </w:r>
          </w:hyperlink>
        </w:p>
        <w:p w14:paraId="312CBE9C" w14:textId="01783FF7" w:rsidR="000B1F1C" w:rsidRDefault="000B1F1C">
          <w:pPr>
            <w:pStyle w:val="Obsah2"/>
            <w:tabs>
              <w:tab w:val="right" w:leader="dot" w:pos="9628"/>
            </w:tabs>
            <w:rPr>
              <w:noProof/>
            </w:rPr>
          </w:pPr>
          <w:hyperlink w:anchor="_Toc243248634" w:history="1">
            <w:r w:rsidRPr="006E7CAA">
              <w:rPr>
                <w:rStyle w:val="Hypertextovodkaz"/>
                <w:noProof/>
              </w:rPr>
              <w:t>Harmonogram a cena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_Toc243248634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3</w:t>
            </w:r>
            <w:r>
              <w:rPr>
                <w:noProof/>
              </w:rPr>
              <w:fldChar w:fldCharType="end"/>
            </w:r>
          </w:hyperlink>
        </w:p>
        <w:p w14:paraId="1DDF1DCE" w14:textId="1C9941DD" w:rsidR="00D45FB3" w:rsidRDefault="000D2FB6">
          <w:r>
            <w:fldChar w:fldCharType="end"/>
          </w:r>
        </w:p>
      </w:sdtContent>
    </w:sdt>
    <w:p w14:paraId="138717CB" w14:textId="77777777" w:rsidR="00D45FB3" w:rsidRDefault="000D2FB6">
      <w:r>
        <w:br w:type="page"/>
      </w:r>
    </w:p>
    <w:p w14:paraId="40A883D0" w14:textId="77777777" w:rsidR="00D45FB3" w:rsidRDefault="000D2FB6">
      <w:pPr>
        <w:pStyle w:val="ttekeyebrow"/>
      </w:pPr>
      <w:r>
        <w:t>01 · Výchozí stav</w:t>
      </w:r>
    </w:p>
    <w:p w14:paraId="1BD59DD4" w14:textId="77777777" w:rsidR="00D45FB3" w:rsidRDefault="000D2FB6">
      <w:pPr>
        <w:pStyle w:val="Nadpis1"/>
      </w:pPr>
      <w:bookmarkStart w:id="0" w:name="_Toc243248630"/>
      <w:r>
        <w:t>Co dnes nefunguje</w:t>
      </w:r>
      <w:bookmarkEnd w:id="0"/>
    </w:p>
    <w:p w14:paraId="6D148AA1" w14:textId="77777777" w:rsidR="00D45FB3" w:rsidRDefault="000D2FB6">
      <w:pPr>
        <w:pStyle w:val="vodnodstavec"/>
      </w:pPr>
      <w:r>
        <w:t>Objednávky z e-shopu se do skladu přenášejí jednou za noc. Když dávka spadne, data ráno ručně opravují dva lidé a zákazník mezitím nevidí stav objednávky.</w:t>
      </w:r>
    </w:p>
    <w:p w14:paraId="481740AB" w14:textId="77777777" w:rsidR="00D45FB3" w:rsidRDefault="000D2FB6">
      <w:r>
        <w:t>Běžný odstavec: krátké věty, aktivní slovesa, čísla místo přídavných jmen. Píšeme jako zkušený architekt, který mluví s majitelem firmy: přímo, věcně a s respektem k jeho času. Jedno slovo nebo frázi, která nese pointu, lze zvýraznit stylem „Zvýraznění oranžově“.</w:t>
      </w:r>
    </w:p>
    <w:p w14:paraId="3F18B577" w14:textId="77777777" w:rsidR="00D45FB3" w:rsidRDefault="000D2FB6">
      <w:pPr>
        <w:pStyle w:val="Nadpis2"/>
      </w:pPr>
      <w:bookmarkStart w:id="1" w:name="_Toc243248631"/>
      <w:r>
        <w:t>Dopady</w:t>
      </w:r>
      <w:bookmarkEnd w:id="1"/>
    </w:p>
    <w:p w14:paraId="31F66BCD" w14:textId="77777777" w:rsidR="00D45FB3" w:rsidRDefault="000D2FB6">
      <w:pPr>
        <w:pStyle w:val="Odstavecseseznamem"/>
        <w:numPr>
          <w:ilvl w:val="0"/>
          <w:numId w:val="2"/>
        </w:numPr>
      </w:pPr>
      <w:r>
        <w:t>Výpadek integrace trvá v průměru 3 hodiny.</w:t>
      </w:r>
    </w:p>
    <w:p w14:paraId="55925B95" w14:textId="77777777" w:rsidR="00D45FB3" w:rsidRDefault="000D2FB6">
      <w:pPr>
        <w:pStyle w:val="Odstavecseseznamem"/>
        <w:numPr>
          <w:ilvl w:val="0"/>
          <w:numId w:val="2"/>
        </w:numPr>
      </w:pPr>
      <w:r>
        <w:t>Ruční opravy zaberou 6 hodin práce týdně.</w:t>
      </w:r>
    </w:p>
    <w:p w14:paraId="6AD0413D" w14:textId="77777777" w:rsidR="00D45FB3" w:rsidRDefault="000D2FB6">
      <w:pPr>
        <w:pStyle w:val="Odstavecseseznamem"/>
        <w:numPr>
          <w:ilvl w:val="0"/>
          <w:numId w:val="2"/>
        </w:numPr>
      </w:pPr>
      <w:r>
        <w:t>Chyby se zjistí až ráno, kdy už je pozdě na expedici.</w:t>
      </w:r>
    </w:p>
    <w:p w14:paraId="5263A065" w14:textId="77777777" w:rsidR="00D45FB3" w:rsidRDefault="000D2FB6">
      <w:pPr>
        <w:pStyle w:val="Citt"/>
      </w:pPr>
      <w:r>
        <w:t>Výpadek, který zákazník vidí, stojí víc než výpadek, který opravíme v noci.</w:t>
      </w:r>
    </w:p>
    <w:p w14:paraId="530D176F" w14:textId="77777777" w:rsidR="00D45FB3" w:rsidRDefault="000D2FB6">
      <w:pPr>
        <w:pStyle w:val="ttekeyebrow"/>
      </w:pPr>
      <w:r>
        <w:t>02 · Řešení</w:t>
      </w:r>
    </w:p>
    <w:p w14:paraId="3848E7DF" w14:textId="77777777" w:rsidR="00D45FB3" w:rsidRDefault="000D2FB6">
      <w:pPr>
        <w:pStyle w:val="Nadpis1"/>
      </w:pPr>
      <w:bookmarkStart w:id="2" w:name="_Toc243248632"/>
      <w:r>
        <w:t>Návrh architektury</w:t>
      </w:r>
      <w:bookmarkEnd w:id="2"/>
    </w:p>
    <w:p w14:paraId="5FF43B17" w14:textId="77777777" w:rsidR="00D45FB3" w:rsidRDefault="000D2FB6">
      <w:pPr>
        <w:pStyle w:val="Nadpis2"/>
      </w:pPr>
      <w:bookmarkStart w:id="3" w:name="_Toc243248633"/>
      <w:r>
        <w:t>Postup</w:t>
      </w:r>
      <w:bookmarkEnd w:id="3"/>
    </w:p>
    <w:p w14:paraId="378BBC78" w14:textId="77777777" w:rsidR="00D45FB3" w:rsidRDefault="000D2FB6">
      <w:pPr>
        <w:pStyle w:val="Odstavecseseznamem"/>
        <w:numPr>
          <w:ilvl w:val="0"/>
          <w:numId w:val="3"/>
        </w:numPr>
      </w:pPr>
      <w:r>
        <w:t>Analýza současných toků a míst, kde data padají.</w:t>
      </w:r>
    </w:p>
    <w:p w14:paraId="06CA1CA4" w14:textId="77777777" w:rsidR="00D45FB3" w:rsidRDefault="000D2FB6">
      <w:pPr>
        <w:pStyle w:val="Odstavecseseznamem"/>
        <w:numPr>
          <w:ilvl w:val="0"/>
          <w:numId w:val="3"/>
        </w:numPr>
      </w:pPr>
      <w:r>
        <w:t>Fronta událostí s automatickým opakováním a upozorněním do minuty.</w:t>
      </w:r>
    </w:p>
    <w:p w14:paraId="12B97947" w14:textId="77777777" w:rsidR="00D45FB3" w:rsidRDefault="000D2FB6">
      <w:pPr>
        <w:pStyle w:val="Odstavecseseznamem"/>
        <w:numPr>
          <w:ilvl w:val="0"/>
          <w:numId w:val="3"/>
        </w:numPr>
      </w:pPr>
      <w:r>
        <w:t>Postupné přepnutí bez výpadku, souběh se starým řešením.</w:t>
      </w:r>
    </w:p>
    <w:p w14:paraId="706E4705" w14:textId="77777777" w:rsidR="00D45FB3" w:rsidRDefault="000D2FB6">
      <w:pPr>
        <w:pStyle w:val="Nadpis2"/>
      </w:pPr>
      <w:bookmarkStart w:id="4" w:name="_Toc243248634"/>
      <w:r>
        <w:t>Harmonogram a cena</w:t>
      </w:r>
      <w:bookmarkEnd w:id="4"/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0"/>
        <w:gridCol w:w="3838"/>
        <w:gridCol w:w="1700"/>
        <w:gridCol w:w="2100"/>
      </w:tblGrid>
      <w:tr w:rsidR="00D45FB3" w14:paraId="036AF170" w14:textId="77777777">
        <w:trPr>
          <w:tblHeader/>
        </w:trPr>
        <w:tc>
          <w:tcPr>
            <w:tcW w:w="2000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shd w:val="clear" w:color="auto" w:fill="F2F3F5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51A78DCA" w14:textId="77777777" w:rsidR="00D45FB3" w:rsidRDefault="000D2FB6">
            <w:pPr>
              <w:spacing w:after="0"/>
            </w:pPr>
            <w:r>
              <w:rPr>
                <w:rFonts w:ascii="JetBrains Mono" w:eastAsia="JetBrains Mono" w:hAnsi="JetBrains Mono" w:cs="JetBrains Mono"/>
                <w:caps/>
                <w:color w:val="5B6270"/>
                <w:sz w:val="16"/>
                <w:szCs w:val="16"/>
              </w:rPr>
              <w:t>Fáze</w:t>
            </w:r>
          </w:p>
        </w:tc>
        <w:tc>
          <w:tcPr>
            <w:tcW w:w="3838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shd w:val="clear" w:color="auto" w:fill="F2F3F5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23F76BB5" w14:textId="77777777" w:rsidR="00D45FB3" w:rsidRDefault="000D2FB6">
            <w:pPr>
              <w:spacing w:after="0"/>
            </w:pPr>
            <w:r>
              <w:rPr>
                <w:rFonts w:ascii="JetBrains Mono" w:eastAsia="JetBrains Mono" w:hAnsi="JetBrains Mono" w:cs="JetBrains Mono"/>
                <w:caps/>
                <w:color w:val="5B6270"/>
                <w:sz w:val="16"/>
                <w:szCs w:val="16"/>
              </w:rPr>
              <w:t>Výstup</w:t>
            </w:r>
          </w:p>
        </w:tc>
        <w:tc>
          <w:tcPr>
            <w:tcW w:w="1700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shd w:val="clear" w:color="auto" w:fill="F2F3F5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65EBB2C1" w14:textId="77777777" w:rsidR="00D45FB3" w:rsidRDefault="000D2FB6">
            <w:pPr>
              <w:spacing w:after="0"/>
            </w:pPr>
            <w:r>
              <w:rPr>
                <w:rFonts w:ascii="JetBrains Mono" w:eastAsia="JetBrains Mono" w:hAnsi="JetBrains Mono" w:cs="JetBrains Mono"/>
                <w:caps/>
                <w:color w:val="5B6270"/>
                <w:sz w:val="16"/>
                <w:szCs w:val="16"/>
              </w:rPr>
              <w:t>Termín</w:t>
            </w:r>
          </w:p>
        </w:tc>
        <w:tc>
          <w:tcPr>
            <w:tcW w:w="2100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shd w:val="clear" w:color="auto" w:fill="F2F3F5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1E357234" w14:textId="77777777" w:rsidR="00D45FB3" w:rsidRDefault="000D2FB6">
            <w:pPr>
              <w:spacing w:after="0"/>
            </w:pPr>
            <w:r>
              <w:rPr>
                <w:rFonts w:ascii="JetBrains Mono" w:eastAsia="JetBrains Mono" w:hAnsi="JetBrains Mono" w:cs="JetBrains Mono"/>
                <w:caps/>
                <w:color w:val="5B6270"/>
                <w:sz w:val="16"/>
                <w:szCs w:val="16"/>
              </w:rPr>
              <w:t>Cena bez DPH</w:t>
            </w:r>
          </w:p>
        </w:tc>
      </w:tr>
      <w:tr w:rsidR="00D45FB3" w14:paraId="1033BBB6" w14:textId="77777777">
        <w:tc>
          <w:tcPr>
            <w:tcW w:w="2000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38BD002C" w14:textId="77777777" w:rsidR="00D45FB3" w:rsidRDefault="000D2FB6">
            <w:pPr>
              <w:spacing w:after="0"/>
            </w:pPr>
            <w:r>
              <w:t>Analýza</w:t>
            </w:r>
          </w:p>
        </w:tc>
        <w:tc>
          <w:tcPr>
            <w:tcW w:w="3838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45BC7173" w14:textId="77777777" w:rsidR="00D45FB3" w:rsidRDefault="000D2FB6">
            <w:pPr>
              <w:spacing w:after="0"/>
            </w:pPr>
            <w:r>
              <w:t>Mapa toků, seznam rizik</w:t>
            </w:r>
          </w:p>
        </w:tc>
        <w:tc>
          <w:tcPr>
            <w:tcW w:w="1700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69591DF8" w14:textId="77777777" w:rsidR="00D45FB3" w:rsidRDefault="000D2FB6">
            <w:pPr>
              <w:spacing w:after="0"/>
            </w:pPr>
            <w:r>
              <w:t>T+48h</w:t>
            </w:r>
          </w:p>
        </w:tc>
        <w:tc>
          <w:tcPr>
            <w:tcW w:w="2100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1ADFA117" w14:textId="77777777" w:rsidR="00D45FB3" w:rsidRDefault="000D2FB6">
            <w:pPr>
              <w:spacing w:after="0"/>
            </w:pPr>
            <w:r>
              <w:t>zdarma</w:t>
            </w:r>
          </w:p>
        </w:tc>
      </w:tr>
      <w:tr w:rsidR="00D45FB3" w14:paraId="6F22E535" w14:textId="77777777">
        <w:tc>
          <w:tcPr>
            <w:tcW w:w="2000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2BB4EC1E" w14:textId="77777777" w:rsidR="00D45FB3" w:rsidRDefault="000D2FB6">
            <w:pPr>
              <w:spacing w:after="0"/>
            </w:pPr>
            <w:r>
              <w:t>Realizace</w:t>
            </w:r>
          </w:p>
        </w:tc>
        <w:tc>
          <w:tcPr>
            <w:tcW w:w="3838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56D2FAD0" w14:textId="77777777" w:rsidR="00D45FB3" w:rsidRDefault="000D2FB6">
            <w:pPr>
              <w:spacing w:after="0"/>
            </w:pPr>
            <w:r>
              <w:t>Fronta událostí, monitoring</w:t>
            </w:r>
          </w:p>
        </w:tc>
        <w:tc>
          <w:tcPr>
            <w:tcW w:w="1700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76ECD513" w14:textId="77777777" w:rsidR="00D45FB3" w:rsidRDefault="000D2FB6">
            <w:pPr>
              <w:spacing w:after="0"/>
            </w:pPr>
            <w:r>
              <w:t>T+3 týdny</w:t>
            </w:r>
          </w:p>
        </w:tc>
        <w:tc>
          <w:tcPr>
            <w:tcW w:w="2100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76B74019" w14:textId="77777777" w:rsidR="00D45FB3" w:rsidRDefault="000D2FB6">
            <w:pPr>
              <w:spacing w:after="0"/>
            </w:pPr>
            <w:r>
              <w:t>120 000 Kč</w:t>
            </w:r>
          </w:p>
        </w:tc>
      </w:tr>
      <w:tr w:rsidR="00D45FB3" w14:paraId="1FC9DB76" w14:textId="77777777">
        <w:tc>
          <w:tcPr>
            <w:tcW w:w="2000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28C01246" w14:textId="77777777" w:rsidR="00D45FB3" w:rsidRDefault="000D2FB6">
            <w:pPr>
              <w:spacing w:after="0"/>
            </w:pPr>
            <w:r>
              <w:t>Provoz</w:t>
            </w:r>
          </w:p>
        </w:tc>
        <w:tc>
          <w:tcPr>
            <w:tcW w:w="3838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6B89D02F" w14:textId="77777777" w:rsidR="00D45FB3" w:rsidRDefault="000D2FB6">
            <w:pPr>
              <w:spacing w:after="0"/>
            </w:pPr>
            <w:r>
              <w:t>Dohled a údržba</w:t>
            </w:r>
          </w:p>
        </w:tc>
        <w:tc>
          <w:tcPr>
            <w:tcW w:w="1700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2104833A" w14:textId="77777777" w:rsidR="00D45FB3" w:rsidRDefault="000D2FB6">
            <w:pPr>
              <w:spacing w:after="0"/>
            </w:pPr>
            <w:r>
              <w:t>měsíčně</w:t>
            </w:r>
          </w:p>
        </w:tc>
        <w:tc>
          <w:tcPr>
            <w:tcW w:w="2100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452B0E21" w14:textId="77777777" w:rsidR="00D45FB3" w:rsidRDefault="000D2FB6">
            <w:pPr>
              <w:spacing w:after="0"/>
            </w:pPr>
            <w:r>
              <w:t>8 000 Kč</w:t>
            </w:r>
          </w:p>
        </w:tc>
      </w:tr>
    </w:tbl>
    <w:p w14:paraId="1DF4FEAF" w14:textId="77777777" w:rsidR="00D45FB3" w:rsidRDefault="000D2FB6">
      <w:pPr>
        <w:pStyle w:val="Titulek"/>
      </w:pPr>
      <w:r>
        <w:t>Tabulka 1 · Ceny jsou orientační, finální po analýze.</w:t>
      </w:r>
    </w:p>
    <w:p w14:paraId="5ADB379F" w14:textId="77777777" w:rsidR="00D45FB3" w:rsidRDefault="000D2FB6">
      <w:pPr>
        <w:pStyle w:val="Nadpis3"/>
      </w:pPr>
      <w:r>
        <w:t>Technický detail</w:t>
      </w:r>
    </w:p>
    <w:p w14:paraId="26F1A382" w14:textId="77777777" w:rsidR="00D45FB3" w:rsidRDefault="000D2FB6">
      <w:r>
        <w:t>Pro názvy systémů, příkazy a hodnoty slouží styl „Kód“ nebo znakový styl „Mono“:</w:t>
      </w:r>
    </w:p>
    <w:p w14:paraId="1F1A766A" w14:textId="77777777" w:rsidR="00D45FB3" w:rsidRDefault="000D2FB6">
      <w:pPr>
        <w:pStyle w:val="Kd"/>
      </w:pPr>
      <w:r>
        <w:t>POST /api/orders → queue: orders.created → sklad, fakturace</w:t>
      </w:r>
    </w:p>
    <w:sectPr w:rsidR="00D45FB3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701" w:right="1134" w:bottom="1418" w:left="1134" w:header="68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DD0123" w14:textId="77777777" w:rsidR="000D2FB6" w:rsidRDefault="000D2FB6">
      <w:pPr>
        <w:spacing w:after="0" w:line="240" w:lineRule="auto"/>
      </w:pPr>
      <w:r>
        <w:separator/>
      </w:r>
    </w:p>
  </w:endnote>
  <w:endnote w:type="continuationSeparator" w:id="0">
    <w:p w14:paraId="04957729" w14:textId="77777777" w:rsidR="000D2FB6" w:rsidRDefault="000D2F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JetBrains Mono">
    <w:panose1 w:val="02000009000000000000"/>
    <w:charset w:val="EE"/>
    <w:family w:val="modern"/>
    <w:pitch w:val="fixed"/>
    <w:sig w:usb0="A00402FF" w:usb1="1200F9FB" w:usb2="0200003C" w:usb3="00000000" w:csb0="0000019F" w:csb1="00000000"/>
    <w:embedRegular r:id="rId1" w:fontKey="{F6539144-C6D0-4421-BEBB-70F3C5B5EBD2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lus Jakarta Sans">
    <w:panose1 w:val="00000000000000000000"/>
    <w:charset w:val="EE"/>
    <w:family w:val="auto"/>
    <w:pitch w:val="variable"/>
    <w:sig w:usb0="A10000FF" w:usb1="4000607B" w:usb2="00000000" w:usb3="00000000" w:csb0="00000193" w:csb1="00000000"/>
    <w:embedRegular r:id="rId2" w:fontKey="{76B7480B-6716-4272-8A43-B0084538284E}"/>
    <w:embedBold r:id="rId3" w:fontKey="{35988C98-90B1-43DB-9A91-53DE80096264}"/>
    <w:embedItalic r:id="rId4" w:fontKey="{39183F08-BC50-410E-9E3F-85C10F0C8902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C3BBD5" w14:textId="77777777" w:rsidR="00D45FB3" w:rsidRDefault="000D2FB6">
    <w:pPr>
      <w:pBdr>
        <w:top w:val="single" w:sz="4" w:space="6" w:color="DDE0E6"/>
      </w:pBdr>
      <w:tabs>
        <w:tab w:val="right" w:pos="9638"/>
      </w:tabs>
      <w:spacing w:after="0"/>
    </w:pPr>
    <w:r>
      <w:rPr>
        <w:rFonts w:ascii="JetBrains Mono" w:eastAsia="JetBrains Mono" w:hAnsi="JetBrains Mono" w:cs="JetBrains Mono"/>
        <w:color w:val="6F7686"/>
        <w:sz w:val="15"/>
        <w:szCs w:val="15"/>
      </w:rPr>
      <w:t>CodeDock s.r.o. · IČ 14292769 · codedock.com</w:t>
    </w:r>
    <w:r>
      <w:rPr>
        <w:rFonts w:ascii="JetBrains Mono" w:eastAsia="JetBrains Mono" w:hAnsi="JetBrains Mono" w:cs="JetBrains Mono"/>
        <w:color w:val="6F7686"/>
        <w:sz w:val="15"/>
        <w:szCs w:val="15"/>
      </w:rPr>
      <w:tab/>
    </w:r>
    <w:r>
      <w:rPr>
        <w:rFonts w:ascii="JetBrains Mono" w:eastAsia="JetBrains Mono" w:hAnsi="JetBrains Mono" w:cs="JetBrains Mono"/>
        <w:color w:val="6F7686"/>
        <w:sz w:val="15"/>
        <w:szCs w:val="15"/>
      </w:rPr>
      <w:fldChar w:fldCharType="begin"/>
    </w:r>
    <w:r>
      <w:rPr>
        <w:rFonts w:ascii="JetBrains Mono" w:eastAsia="JetBrains Mono" w:hAnsi="JetBrains Mono" w:cs="JetBrains Mono"/>
        <w:color w:val="6F7686"/>
        <w:sz w:val="15"/>
        <w:szCs w:val="15"/>
      </w:rPr>
      <w:instrText>PAGE</w:instrText>
    </w:r>
    <w:r>
      <w:rPr>
        <w:rFonts w:ascii="JetBrains Mono" w:eastAsia="JetBrains Mono" w:hAnsi="JetBrains Mono" w:cs="JetBrains Mono"/>
        <w:color w:val="6F7686"/>
        <w:sz w:val="15"/>
        <w:szCs w:val="15"/>
      </w:rPr>
      <w:fldChar w:fldCharType="separate"/>
    </w:r>
    <w:r w:rsidR="000B1F1C">
      <w:rPr>
        <w:rFonts w:ascii="JetBrains Mono" w:eastAsia="JetBrains Mono" w:hAnsi="JetBrains Mono" w:cs="JetBrains Mono"/>
        <w:noProof/>
        <w:color w:val="6F7686"/>
        <w:sz w:val="15"/>
        <w:szCs w:val="15"/>
      </w:rPr>
      <w:t>2</w:t>
    </w:r>
    <w:r>
      <w:rPr>
        <w:rFonts w:ascii="JetBrains Mono" w:eastAsia="JetBrains Mono" w:hAnsi="JetBrains Mono" w:cs="JetBrains Mono"/>
        <w:color w:val="6F7686"/>
        <w:sz w:val="15"/>
        <w:szCs w:val="15"/>
      </w:rPr>
      <w:fldChar w:fldCharType="end"/>
    </w:r>
    <w:r>
      <w:rPr>
        <w:rFonts w:ascii="JetBrains Mono" w:eastAsia="JetBrains Mono" w:hAnsi="JetBrains Mono" w:cs="JetBrains Mono"/>
        <w:color w:val="6F7686"/>
        <w:sz w:val="15"/>
        <w:szCs w:val="15"/>
      </w:rPr>
      <w:t xml:space="preserve"> / </w:t>
    </w:r>
    <w:r>
      <w:rPr>
        <w:rFonts w:ascii="JetBrains Mono" w:eastAsia="JetBrains Mono" w:hAnsi="JetBrains Mono" w:cs="JetBrains Mono"/>
        <w:color w:val="6F7686"/>
        <w:sz w:val="15"/>
        <w:szCs w:val="15"/>
      </w:rPr>
      <w:fldChar w:fldCharType="begin"/>
    </w:r>
    <w:r>
      <w:rPr>
        <w:rFonts w:ascii="JetBrains Mono" w:eastAsia="JetBrains Mono" w:hAnsi="JetBrains Mono" w:cs="JetBrains Mono"/>
        <w:color w:val="6F7686"/>
        <w:sz w:val="15"/>
        <w:szCs w:val="15"/>
      </w:rPr>
      <w:instrText>NUMPAGES</w:instrText>
    </w:r>
    <w:r>
      <w:rPr>
        <w:rFonts w:ascii="JetBrains Mono" w:eastAsia="JetBrains Mono" w:hAnsi="JetBrains Mono" w:cs="JetBrains Mono"/>
        <w:color w:val="6F7686"/>
        <w:sz w:val="15"/>
        <w:szCs w:val="15"/>
      </w:rPr>
      <w:fldChar w:fldCharType="separate"/>
    </w:r>
    <w:r w:rsidR="000B1F1C">
      <w:rPr>
        <w:rFonts w:ascii="JetBrains Mono" w:eastAsia="JetBrains Mono" w:hAnsi="JetBrains Mono" w:cs="JetBrains Mono"/>
        <w:noProof/>
        <w:color w:val="6F7686"/>
        <w:sz w:val="15"/>
        <w:szCs w:val="15"/>
      </w:rPr>
      <w:t>3</w:t>
    </w:r>
    <w:r>
      <w:rPr>
        <w:rFonts w:ascii="JetBrains Mono" w:eastAsia="JetBrains Mono" w:hAnsi="JetBrains Mono" w:cs="JetBrains Mono"/>
        <w:color w:val="6F7686"/>
        <w:sz w:val="15"/>
        <w:szCs w:val="1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DB292" w14:textId="77777777" w:rsidR="00D45FB3" w:rsidRDefault="000D2FB6">
    <w:pPr>
      <w:pBdr>
        <w:top w:val="single" w:sz="4" w:space="6" w:color="DDE0E6"/>
      </w:pBdr>
      <w:tabs>
        <w:tab w:val="right" w:pos="9638"/>
      </w:tabs>
      <w:spacing w:after="0"/>
    </w:pPr>
    <w:r>
      <w:rPr>
        <w:rFonts w:ascii="JetBrains Mono" w:eastAsia="JetBrains Mono" w:hAnsi="JetBrains Mono" w:cs="JetBrains Mono"/>
        <w:color w:val="6F7686"/>
        <w:sz w:val="15"/>
        <w:szCs w:val="15"/>
      </w:rPr>
      <w:t>CodeDock s.r.o. · IČ 14292769 · codedock.com</w:t>
    </w:r>
    <w:r>
      <w:rPr>
        <w:rFonts w:ascii="JetBrains Mono" w:eastAsia="JetBrains Mono" w:hAnsi="JetBrains Mono" w:cs="JetBrains Mono"/>
        <w:color w:val="6F7686"/>
        <w:sz w:val="15"/>
        <w:szCs w:val="15"/>
      </w:rPr>
      <w:tab/>
    </w:r>
    <w:r>
      <w:rPr>
        <w:rFonts w:ascii="JetBrains Mono" w:eastAsia="JetBrains Mono" w:hAnsi="JetBrains Mono" w:cs="JetBrains Mono"/>
        <w:color w:val="6F7686"/>
        <w:sz w:val="15"/>
        <w:szCs w:val="15"/>
      </w:rPr>
      <w:fldChar w:fldCharType="begin"/>
    </w:r>
    <w:r>
      <w:rPr>
        <w:rFonts w:ascii="JetBrains Mono" w:eastAsia="JetBrains Mono" w:hAnsi="JetBrains Mono" w:cs="JetBrains Mono"/>
        <w:color w:val="6F7686"/>
        <w:sz w:val="15"/>
        <w:szCs w:val="15"/>
      </w:rPr>
      <w:instrText>PAGE</w:instrText>
    </w:r>
    <w:r>
      <w:rPr>
        <w:rFonts w:ascii="JetBrains Mono" w:eastAsia="JetBrains Mono" w:hAnsi="JetBrains Mono" w:cs="JetBrains Mono"/>
        <w:color w:val="6F7686"/>
        <w:sz w:val="15"/>
        <w:szCs w:val="15"/>
      </w:rPr>
      <w:fldChar w:fldCharType="separate"/>
    </w:r>
    <w:r w:rsidR="000B1F1C">
      <w:rPr>
        <w:rFonts w:ascii="JetBrains Mono" w:eastAsia="JetBrains Mono" w:hAnsi="JetBrains Mono" w:cs="JetBrains Mono"/>
        <w:noProof/>
        <w:color w:val="6F7686"/>
        <w:sz w:val="15"/>
        <w:szCs w:val="15"/>
      </w:rPr>
      <w:t>1</w:t>
    </w:r>
    <w:r>
      <w:rPr>
        <w:rFonts w:ascii="JetBrains Mono" w:eastAsia="JetBrains Mono" w:hAnsi="JetBrains Mono" w:cs="JetBrains Mono"/>
        <w:color w:val="6F7686"/>
        <w:sz w:val="15"/>
        <w:szCs w:val="15"/>
      </w:rPr>
      <w:fldChar w:fldCharType="end"/>
    </w:r>
    <w:r>
      <w:rPr>
        <w:rFonts w:ascii="JetBrains Mono" w:eastAsia="JetBrains Mono" w:hAnsi="JetBrains Mono" w:cs="JetBrains Mono"/>
        <w:color w:val="6F7686"/>
        <w:sz w:val="15"/>
        <w:szCs w:val="15"/>
      </w:rPr>
      <w:t xml:space="preserve"> / </w:t>
    </w:r>
    <w:r>
      <w:rPr>
        <w:rFonts w:ascii="JetBrains Mono" w:eastAsia="JetBrains Mono" w:hAnsi="JetBrains Mono" w:cs="JetBrains Mono"/>
        <w:color w:val="6F7686"/>
        <w:sz w:val="15"/>
        <w:szCs w:val="15"/>
      </w:rPr>
      <w:fldChar w:fldCharType="begin"/>
    </w:r>
    <w:r>
      <w:rPr>
        <w:rFonts w:ascii="JetBrains Mono" w:eastAsia="JetBrains Mono" w:hAnsi="JetBrains Mono" w:cs="JetBrains Mono"/>
        <w:color w:val="6F7686"/>
        <w:sz w:val="15"/>
        <w:szCs w:val="15"/>
      </w:rPr>
      <w:instrText>NUMPAGES</w:instrText>
    </w:r>
    <w:r>
      <w:rPr>
        <w:rFonts w:ascii="JetBrains Mono" w:eastAsia="JetBrains Mono" w:hAnsi="JetBrains Mono" w:cs="JetBrains Mono"/>
        <w:color w:val="6F7686"/>
        <w:sz w:val="15"/>
        <w:szCs w:val="15"/>
      </w:rPr>
      <w:fldChar w:fldCharType="separate"/>
    </w:r>
    <w:r w:rsidR="000B1F1C">
      <w:rPr>
        <w:rFonts w:ascii="JetBrains Mono" w:eastAsia="JetBrains Mono" w:hAnsi="JetBrains Mono" w:cs="JetBrains Mono"/>
        <w:noProof/>
        <w:color w:val="6F7686"/>
        <w:sz w:val="15"/>
        <w:szCs w:val="15"/>
      </w:rPr>
      <w:t>2</w:t>
    </w:r>
    <w:r>
      <w:rPr>
        <w:rFonts w:ascii="JetBrains Mono" w:eastAsia="JetBrains Mono" w:hAnsi="JetBrains Mono" w:cs="JetBrains Mono"/>
        <w:color w:val="6F7686"/>
        <w:sz w:val="15"/>
        <w:szCs w:val="1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560A17" w14:textId="77777777" w:rsidR="000D2FB6" w:rsidRDefault="000D2FB6">
      <w:pPr>
        <w:spacing w:after="0" w:line="240" w:lineRule="auto"/>
      </w:pPr>
      <w:r>
        <w:separator/>
      </w:r>
    </w:p>
  </w:footnote>
  <w:footnote w:type="continuationSeparator" w:id="0">
    <w:p w14:paraId="5E4090F5" w14:textId="77777777" w:rsidR="000D2FB6" w:rsidRDefault="000D2F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9B6608" w14:textId="77777777" w:rsidR="00D45FB3" w:rsidRDefault="000D2FB6">
    <w:pPr>
      <w:spacing w:after="0"/>
    </w:pPr>
    <w:r>
      <w:rPr>
        <w:noProof/>
      </w:rPr>
      <w:drawing>
        <wp:inline distT="0" distB="0" distL="0" distR="0" wp14:anchorId="597A6A38" wp14:editId="4849CE0B">
          <wp:extent cx="1333500" cy="276225"/>
          <wp:effectExtent l="0" t="0" r="0" b="0"/>
          <wp:docPr id="1" name="logo" descr="Logo CodeDock" title="CodeDo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3500" cy="2762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AE1217" w14:textId="77777777" w:rsidR="00D45FB3" w:rsidRDefault="000D2FB6">
    <w:pPr>
      <w:spacing w:after="0"/>
    </w:pPr>
    <w:r>
      <w:rPr>
        <w:noProof/>
      </w:rPr>
      <w:drawing>
        <wp:inline distT="0" distB="0" distL="0" distR="0" wp14:anchorId="527264D2" wp14:editId="0992AA8D">
          <wp:extent cx="1333500" cy="276225"/>
          <wp:effectExtent l="0" t="0" r="0" b="0"/>
          <wp:docPr id="2" name="logo" descr="Logo CodeDock" title="CodeDo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3500" cy="2762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F0BD9"/>
    <w:multiLevelType w:val="hybridMultilevel"/>
    <w:tmpl w:val="6BEA7A30"/>
    <w:lvl w:ilvl="0" w:tplc="1ABE655E">
      <w:start w:val="1"/>
      <w:numFmt w:val="decimal"/>
      <w:lvlText w:val="%1."/>
      <w:lvlJc w:val="left"/>
      <w:pPr>
        <w:ind w:left="400" w:hanging="400"/>
      </w:pPr>
      <w:rPr>
        <w:rFonts w:ascii="JetBrains Mono" w:eastAsia="JetBrains Mono" w:hAnsi="JetBrains Mono" w:cs="JetBrains Mono"/>
        <w:color w:val="FE6019"/>
      </w:rPr>
    </w:lvl>
    <w:lvl w:ilvl="1" w:tplc="49801F92" w:tentative="1">
      <w:start w:val="1"/>
      <w:numFmt w:val="lowerLetter"/>
      <w:lvlText w:val="%2)"/>
      <w:lvlJc w:val="left"/>
      <w:pPr>
        <w:ind w:left="760" w:hanging="400"/>
      </w:pPr>
      <w:rPr>
        <w:rFonts w:ascii="JetBrains Mono" w:eastAsia="JetBrains Mono" w:hAnsi="JetBrains Mono" w:cs="JetBrains Mono"/>
        <w:color w:val="FE6019"/>
      </w:rPr>
    </w:lvl>
    <w:lvl w:ilvl="2" w:tplc="684A7468">
      <w:numFmt w:val="decimal"/>
      <w:lvlText w:val=""/>
      <w:lvlJc w:val="left"/>
    </w:lvl>
    <w:lvl w:ilvl="3" w:tplc="37E6D3B0">
      <w:numFmt w:val="decimal"/>
      <w:lvlText w:val=""/>
      <w:lvlJc w:val="left"/>
    </w:lvl>
    <w:lvl w:ilvl="4" w:tplc="A9F81250">
      <w:numFmt w:val="decimal"/>
      <w:lvlText w:val=""/>
      <w:lvlJc w:val="left"/>
    </w:lvl>
    <w:lvl w:ilvl="5" w:tplc="C2F01ED2">
      <w:numFmt w:val="decimal"/>
      <w:lvlText w:val=""/>
      <w:lvlJc w:val="left"/>
    </w:lvl>
    <w:lvl w:ilvl="6" w:tplc="DA743834">
      <w:numFmt w:val="decimal"/>
      <w:lvlText w:val=""/>
      <w:lvlJc w:val="left"/>
    </w:lvl>
    <w:lvl w:ilvl="7" w:tplc="8BDE4358">
      <w:numFmt w:val="decimal"/>
      <w:lvlText w:val=""/>
      <w:lvlJc w:val="left"/>
    </w:lvl>
    <w:lvl w:ilvl="8" w:tplc="D23A7524">
      <w:numFmt w:val="decimal"/>
      <w:lvlText w:val=""/>
      <w:lvlJc w:val="left"/>
    </w:lvl>
  </w:abstractNum>
  <w:abstractNum w:abstractNumId="1" w15:restartNumberingAfterBreak="0">
    <w:nsid w:val="338E02D3"/>
    <w:multiLevelType w:val="hybridMultilevel"/>
    <w:tmpl w:val="375C5108"/>
    <w:lvl w:ilvl="0" w:tplc="09C41406" w:tentative="1">
      <w:start w:val="1"/>
      <w:numFmt w:val="bullet"/>
      <w:lvlText w:val="●"/>
      <w:lvlJc w:val="left"/>
      <w:pPr>
        <w:ind w:left="720" w:hanging="360"/>
      </w:pPr>
    </w:lvl>
    <w:lvl w:ilvl="1" w:tplc="845E984A" w:tentative="1">
      <w:start w:val="1"/>
      <w:numFmt w:val="bullet"/>
      <w:lvlText w:val="○"/>
      <w:lvlJc w:val="left"/>
      <w:pPr>
        <w:ind w:left="1440" w:hanging="360"/>
      </w:pPr>
    </w:lvl>
    <w:lvl w:ilvl="2" w:tplc="C8DE9D12" w:tentative="1">
      <w:start w:val="1"/>
      <w:numFmt w:val="bullet"/>
      <w:lvlText w:val="■"/>
      <w:lvlJc w:val="left"/>
      <w:pPr>
        <w:ind w:left="2160" w:hanging="360"/>
      </w:pPr>
    </w:lvl>
    <w:lvl w:ilvl="3" w:tplc="432E8E30" w:tentative="1">
      <w:start w:val="1"/>
      <w:numFmt w:val="bullet"/>
      <w:lvlText w:val="●"/>
      <w:lvlJc w:val="left"/>
      <w:pPr>
        <w:ind w:left="2880" w:hanging="360"/>
      </w:pPr>
    </w:lvl>
    <w:lvl w:ilvl="4" w:tplc="418AA8FA" w:tentative="1">
      <w:start w:val="1"/>
      <w:numFmt w:val="bullet"/>
      <w:lvlText w:val="○"/>
      <w:lvlJc w:val="left"/>
      <w:pPr>
        <w:ind w:left="3600" w:hanging="360"/>
      </w:pPr>
    </w:lvl>
    <w:lvl w:ilvl="5" w:tplc="2A569B46" w:tentative="1">
      <w:start w:val="1"/>
      <w:numFmt w:val="bullet"/>
      <w:lvlText w:val="■"/>
      <w:lvlJc w:val="left"/>
      <w:pPr>
        <w:ind w:left="4320" w:hanging="360"/>
      </w:pPr>
    </w:lvl>
    <w:lvl w:ilvl="6" w:tplc="41224284" w:tentative="1">
      <w:start w:val="1"/>
      <w:numFmt w:val="bullet"/>
      <w:lvlText w:val="●"/>
      <w:lvlJc w:val="left"/>
      <w:pPr>
        <w:ind w:left="5040" w:hanging="360"/>
      </w:pPr>
    </w:lvl>
    <w:lvl w:ilvl="7" w:tplc="284C4AD0" w:tentative="1">
      <w:start w:val="1"/>
      <w:numFmt w:val="bullet"/>
      <w:lvlText w:val="●"/>
      <w:lvlJc w:val="left"/>
      <w:pPr>
        <w:ind w:left="5760" w:hanging="360"/>
      </w:pPr>
    </w:lvl>
    <w:lvl w:ilvl="8" w:tplc="806E816C" w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nsid w:val="4A6B2461"/>
    <w:multiLevelType w:val="hybridMultilevel"/>
    <w:tmpl w:val="93603918"/>
    <w:lvl w:ilvl="0" w:tplc="C68A4DC2">
      <w:start w:val="1"/>
      <w:numFmt w:val="bullet"/>
      <w:lvlText w:val="■"/>
      <w:lvlJc w:val="left"/>
      <w:pPr>
        <w:ind w:left="340" w:hanging="260"/>
      </w:pPr>
      <w:rPr>
        <w:color w:val="FE6019"/>
        <w:sz w:val="14"/>
        <w:szCs w:val="14"/>
      </w:rPr>
    </w:lvl>
    <w:lvl w:ilvl="1" w:tplc="77FA1BDE" w:tentative="1">
      <w:start w:val="1"/>
      <w:numFmt w:val="bullet"/>
      <w:lvlText w:val="–"/>
      <w:lvlJc w:val="left"/>
      <w:pPr>
        <w:ind w:left="680" w:hanging="260"/>
      </w:pPr>
      <w:rPr>
        <w:color w:val="5B6270"/>
      </w:rPr>
    </w:lvl>
    <w:lvl w:ilvl="2" w:tplc="93B07476" w:tentative="1">
      <w:start w:val="1"/>
      <w:numFmt w:val="bullet"/>
      <w:lvlText w:val="–"/>
      <w:lvlJc w:val="left"/>
      <w:pPr>
        <w:ind w:left="1020" w:hanging="260"/>
      </w:pPr>
      <w:rPr>
        <w:color w:val="5B6270"/>
      </w:rPr>
    </w:lvl>
    <w:lvl w:ilvl="3" w:tplc="2DEC23DA">
      <w:numFmt w:val="decimal"/>
      <w:lvlText w:val=""/>
      <w:lvlJc w:val="left"/>
    </w:lvl>
    <w:lvl w:ilvl="4" w:tplc="C1E63B44">
      <w:numFmt w:val="decimal"/>
      <w:lvlText w:val=""/>
      <w:lvlJc w:val="left"/>
    </w:lvl>
    <w:lvl w:ilvl="5" w:tplc="24CAA988">
      <w:numFmt w:val="decimal"/>
      <w:lvlText w:val=""/>
      <w:lvlJc w:val="left"/>
    </w:lvl>
    <w:lvl w:ilvl="6" w:tplc="3CE44F26">
      <w:numFmt w:val="decimal"/>
      <w:lvlText w:val=""/>
      <w:lvlJc w:val="left"/>
    </w:lvl>
    <w:lvl w:ilvl="7" w:tplc="FDEA7ED2">
      <w:numFmt w:val="decimal"/>
      <w:lvlText w:val=""/>
      <w:lvlJc w:val="left"/>
    </w:lvl>
    <w:lvl w:ilvl="8" w:tplc="E1FAB642">
      <w:numFmt w:val="decimal"/>
      <w:lvlText w:val=""/>
      <w:lvlJc w:val="left"/>
    </w:lvl>
  </w:abstractNum>
  <w:num w:numId="1" w16cid:durableId="520439905">
    <w:abstractNumId w:val="1"/>
    <w:lvlOverride w:ilvl="0">
      <w:startOverride w:val="1"/>
    </w:lvlOverride>
  </w:num>
  <w:num w:numId="2" w16cid:durableId="2137381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</w:num>
  <w:num w:numId="3" w16cid:durableId="1453354512">
    <w:abstractNumId w:val="0"/>
    <w:lvlOverride w:ilvl="0">
      <w:startOverride w:val="1"/>
    </w:lvlOverride>
    <w:lvlOverride w:ilvl="1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5FB3"/>
    <w:rsid w:val="000B1F1C"/>
    <w:rsid w:val="000D2FB6"/>
    <w:rsid w:val="00D45FB3"/>
    <w:rsid w:val="00F02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6D96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lus Jakarta Sans" w:eastAsia="Plus Jakarta Sans" w:hAnsi="Plus Jakarta Sans" w:cs="Plus Jakarta Sans"/>
        <w:color w:val="111418"/>
        <w:lang w:val="cs-CZ" w:eastAsia="cs-CZ" w:bidi="ar-SA"/>
      </w:rPr>
    </w:rPrDefault>
    <w:pPrDefault>
      <w:pPr>
        <w:spacing w:after="120" w:line="30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spacing w:before="240" w:after="160" w:line="260" w:lineRule="auto"/>
      <w:outlineLvl w:val="0"/>
    </w:pPr>
    <w:rPr>
      <w:b/>
      <w:bCs/>
      <w:sz w:val="40"/>
      <w:szCs w:val="40"/>
    </w:rPr>
  </w:style>
  <w:style w:type="paragraph" w:styleId="Nadpis2">
    <w:name w:val="heading 2"/>
    <w:basedOn w:val="Normln"/>
    <w:next w:val="Normln"/>
    <w:uiPriority w:val="9"/>
    <w:unhideWhenUsed/>
    <w:qFormat/>
    <w:pPr>
      <w:keepNext/>
      <w:spacing w:before="280" w:after="100" w:line="260" w:lineRule="auto"/>
      <w:outlineLvl w:val="1"/>
    </w:pPr>
    <w:rPr>
      <w:b/>
      <w:bCs/>
      <w:sz w:val="28"/>
      <w:szCs w:val="28"/>
    </w:rPr>
  </w:style>
  <w:style w:type="paragraph" w:styleId="Nadpis3">
    <w:name w:val="heading 3"/>
    <w:basedOn w:val="Normln"/>
    <w:next w:val="Normln"/>
    <w:uiPriority w:val="9"/>
    <w:unhideWhenUsed/>
    <w:qFormat/>
    <w:pPr>
      <w:keepNext/>
      <w:spacing w:before="200" w:after="80"/>
      <w:outlineLvl w:val="2"/>
    </w:pPr>
    <w:rPr>
      <w:b/>
      <w:bCs/>
      <w:color w:val="5B6270"/>
      <w:sz w:val="22"/>
      <w:szCs w:val="22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outlineLvl w:val="4"/>
    </w:pPr>
    <w:rPr>
      <w:color w:val="2E74B5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outlineLvl w:val="5"/>
    </w:pPr>
    <w:rPr>
      <w:color w:val="1F4D7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uiPriority w:val="10"/>
    <w:qFormat/>
    <w:pPr>
      <w:spacing w:after="160" w:line="240" w:lineRule="auto"/>
    </w:pPr>
    <w:rPr>
      <w:b/>
      <w:bCs/>
      <w:sz w:val="60"/>
      <w:szCs w:val="60"/>
    </w:rPr>
  </w:style>
  <w:style w:type="paragraph" w:customStyle="1" w:styleId="Siln1">
    <w:name w:val="Silné1"/>
    <w:basedOn w:val="Normln"/>
    <w:next w:val="Normln"/>
    <w:qFormat/>
    <w:rPr>
      <w:b/>
      <w:bCs/>
    </w:rPr>
  </w:style>
  <w:style w:type="paragraph" w:styleId="Odstavecseseznamem">
    <w:name w:val="List Paragraph"/>
    <w:basedOn w:val="Normln"/>
    <w:qFormat/>
  </w:style>
  <w:style w:type="character" w:styleId="Hypertextovodkaz">
    <w:name w:val="Hyperlink"/>
    <w:uiPriority w:val="99"/>
    <w:unhideWhenUsed/>
    <w:rPr>
      <w:color w:val="FE6019"/>
      <w:u w:val="single"/>
    </w:rPr>
  </w:style>
  <w:style w:type="character" w:styleId="Znakapoznpodarou">
    <w:name w:val="footnote reference"/>
    <w:uiPriority w:val="99"/>
    <w:semiHidden/>
    <w:unhideWhenUsed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pPr>
      <w:spacing w:after="0" w:line="240" w:lineRule="auto"/>
    </w:pPr>
  </w:style>
  <w:style w:type="character" w:customStyle="1" w:styleId="TextpoznpodarouChar">
    <w:name w:val="Text pozn. pod čarou Char"/>
    <w:link w:val="Textpoznpodarou"/>
    <w:uiPriority w:val="99"/>
    <w:semiHidden/>
    <w:unhideWhenUsed/>
    <w:rPr>
      <w:sz w:val="20"/>
      <w:szCs w:val="20"/>
    </w:rPr>
  </w:style>
  <w:style w:type="character" w:styleId="Odkaznavysvtlivky">
    <w:name w:val="endnote reference"/>
    <w:uiPriority w:val="99"/>
    <w:semiHidden/>
    <w:unhideWhenUsed/>
    <w:rPr>
      <w:vertAlign w:val="superscript"/>
    </w:rPr>
  </w:style>
  <w:style w:type="paragraph" w:styleId="Textvysvtlivek">
    <w:name w:val="endnote text"/>
    <w:basedOn w:val="Normln"/>
    <w:link w:val="TextvysvtlivekChar"/>
    <w:uiPriority w:val="99"/>
    <w:semiHidden/>
    <w:unhideWhenUsed/>
    <w:pPr>
      <w:spacing w:after="0" w:line="240" w:lineRule="auto"/>
    </w:pPr>
  </w:style>
  <w:style w:type="character" w:customStyle="1" w:styleId="TextvysvtlivekChar">
    <w:name w:val="Text vysvětlivek Char"/>
    <w:link w:val="Textvysvtlivek"/>
    <w:uiPriority w:val="99"/>
    <w:semiHidden/>
    <w:unhideWhenUsed/>
    <w:rPr>
      <w:sz w:val="20"/>
      <w:szCs w:val="20"/>
    </w:rPr>
  </w:style>
  <w:style w:type="paragraph" w:styleId="Podnadpis">
    <w:name w:val="Subtitle"/>
    <w:basedOn w:val="Normln"/>
    <w:next w:val="Normln"/>
    <w:uiPriority w:val="11"/>
    <w:qFormat/>
    <w:pPr>
      <w:spacing w:after="360"/>
    </w:pPr>
    <w:rPr>
      <w:color w:val="5B6270"/>
      <w:sz w:val="26"/>
      <w:szCs w:val="26"/>
    </w:rPr>
  </w:style>
  <w:style w:type="paragraph" w:customStyle="1" w:styleId="ttekeyebrow">
    <w:name w:val="Štítek (eyebrow)"/>
    <w:basedOn w:val="Normln"/>
    <w:next w:val="Normln"/>
    <w:qFormat/>
    <w:pPr>
      <w:keepNext/>
      <w:spacing w:before="480" w:after="40"/>
    </w:pPr>
    <w:rPr>
      <w:rFonts w:ascii="JetBrains Mono" w:eastAsia="JetBrains Mono" w:hAnsi="JetBrains Mono" w:cs="JetBrains Mono"/>
      <w:caps/>
      <w:color w:val="FE6019"/>
      <w:spacing w:val="30"/>
      <w:sz w:val="17"/>
      <w:szCs w:val="17"/>
    </w:rPr>
  </w:style>
  <w:style w:type="paragraph" w:customStyle="1" w:styleId="vodnodstavec">
    <w:name w:val="Úvodní odstavec"/>
    <w:basedOn w:val="Normln"/>
    <w:next w:val="Normln"/>
    <w:qFormat/>
    <w:pPr>
      <w:spacing w:after="200" w:line="320" w:lineRule="auto"/>
    </w:pPr>
    <w:rPr>
      <w:sz w:val="24"/>
      <w:szCs w:val="24"/>
    </w:rPr>
  </w:style>
  <w:style w:type="paragraph" w:styleId="Citt">
    <w:name w:val="Quote"/>
    <w:basedOn w:val="Normln"/>
    <w:next w:val="Normln"/>
    <w:qFormat/>
    <w:pPr>
      <w:pBdr>
        <w:left w:val="single" w:sz="18" w:space="12" w:color="FE6019"/>
      </w:pBdr>
      <w:spacing w:before="200" w:after="200"/>
      <w:ind w:left="340"/>
    </w:pPr>
    <w:rPr>
      <w:b/>
      <w:bCs/>
      <w:sz w:val="24"/>
      <w:szCs w:val="24"/>
    </w:rPr>
  </w:style>
  <w:style w:type="paragraph" w:styleId="Titulek">
    <w:name w:val="caption"/>
    <w:basedOn w:val="Normln"/>
    <w:next w:val="Normln"/>
    <w:qFormat/>
    <w:pPr>
      <w:spacing w:before="60" w:after="200"/>
    </w:pPr>
    <w:rPr>
      <w:rFonts w:ascii="JetBrains Mono" w:eastAsia="JetBrains Mono" w:hAnsi="JetBrains Mono" w:cs="JetBrains Mono"/>
      <w:color w:val="6F7686"/>
      <w:sz w:val="16"/>
      <w:szCs w:val="16"/>
    </w:rPr>
  </w:style>
  <w:style w:type="paragraph" w:customStyle="1" w:styleId="Kd">
    <w:name w:val="Kód"/>
    <w:basedOn w:val="Normln"/>
    <w:qFormat/>
    <w:pPr>
      <w:shd w:val="clear" w:color="auto" w:fill="F2F3F5"/>
      <w:spacing w:after="0" w:line="260" w:lineRule="auto"/>
    </w:pPr>
    <w:rPr>
      <w:rFonts w:ascii="JetBrains Mono" w:eastAsia="JetBrains Mono" w:hAnsi="JetBrains Mono" w:cs="JetBrains Mono"/>
      <w:sz w:val="18"/>
      <w:szCs w:val="18"/>
    </w:rPr>
  </w:style>
  <w:style w:type="paragraph" w:customStyle="1" w:styleId="Drobntext">
    <w:name w:val="Drobný text"/>
    <w:basedOn w:val="Normln"/>
    <w:qFormat/>
    <w:pPr>
      <w:spacing w:after="60" w:line="260" w:lineRule="auto"/>
    </w:pPr>
    <w:rPr>
      <w:color w:val="5B6270"/>
      <w:sz w:val="16"/>
      <w:szCs w:val="16"/>
    </w:rPr>
  </w:style>
  <w:style w:type="character" w:customStyle="1" w:styleId="Zvraznnoranov">
    <w:name w:val="Zvýraznění oranžově"/>
    <w:uiPriority w:val="99"/>
    <w:unhideWhenUsed/>
    <w:qFormat/>
    <w:rPr>
      <w:color w:val="FE6019"/>
    </w:rPr>
  </w:style>
  <w:style w:type="character" w:customStyle="1" w:styleId="Mono">
    <w:name w:val="Mono"/>
    <w:uiPriority w:val="99"/>
    <w:unhideWhenUsed/>
    <w:qFormat/>
    <w:rPr>
      <w:rFonts w:ascii="JetBrains Mono" w:eastAsia="JetBrains Mono" w:hAnsi="JetBrains Mono" w:cs="JetBrains Mono"/>
      <w:sz w:val="18"/>
      <w:szCs w:val="18"/>
    </w:rPr>
  </w:style>
  <w:style w:type="paragraph" w:styleId="Obsah1">
    <w:name w:val="toc 1"/>
    <w:basedOn w:val="Normln"/>
    <w:next w:val="Normln"/>
    <w:autoRedefine/>
    <w:uiPriority w:val="39"/>
    <w:unhideWhenUsed/>
    <w:rsid w:val="000B1F1C"/>
    <w:pPr>
      <w:spacing w:after="100"/>
    </w:pPr>
  </w:style>
  <w:style w:type="paragraph" w:styleId="Obsah2">
    <w:name w:val="toc 2"/>
    <w:basedOn w:val="Normln"/>
    <w:next w:val="Normln"/>
    <w:autoRedefine/>
    <w:uiPriority w:val="39"/>
    <w:unhideWhenUsed/>
    <w:rsid w:val="000B1F1C"/>
    <w:pPr>
      <w:spacing w:after="100"/>
      <w:ind w:left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CodeDock">
  <a:themeElements>
    <a:clrScheme name="CodeDock">
      <a:dk1>
        <a:srgbClr val="0A0A0A"/>
      </a:dk1>
      <a:lt1>
        <a:srgbClr val="FFFFFF"/>
      </a:lt1>
      <a:dk2>
        <a:srgbClr val="15171C"/>
      </a:dk2>
      <a:lt2>
        <a:srgbClr val="F2F3F5"/>
      </a:lt2>
      <a:accent1>
        <a:srgbClr val="FE6019"/>
      </a:accent1>
      <a:accent2>
        <a:srgbClr val="666666"/>
      </a:accent2>
      <a:accent3>
        <a:srgbClr val="FFB08A"/>
      </a:accent3>
      <a:accent4>
        <a:srgbClr val="A2A7B3"/>
      </a:accent4>
      <a:accent5>
        <a:srgbClr val="343844"/>
      </a:accent5>
      <a:accent6>
        <a:srgbClr val="4ADE80"/>
      </a:accent6>
      <a:hlink>
        <a:srgbClr val="FE6019"/>
      </a:hlink>
      <a:folHlink>
        <a:srgbClr val="666666"/>
      </a:folHlink>
    </a:clrScheme>
    <a:fontScheme name="CodeDock">
      <a:majorFont>
        <a:latin typeface="Plus Jakarta Sans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Plus Jakarta Sans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284</Words>
  <Characters>1680</Characters>
  <Application>Microsoft Office Word</Application>
  <DocSecurity>0</DocSecurity>
  <Lines>14</Lines>
  <Paragraphs>3</Paragraphs>
  <ScaleCrop>false</ScaleCrop>
  <Company/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CodeDock – dokument</dc:title>
  <dc:creator>CodeDock s.r.o.</dc:creator>
  <cp:lastModifiedBy>Tomáš Mikeš</cp:lastModifiedBy>
  <cp:revision>2</cp:revision>
  <dcterms:created xsi:type="dcterms:W3CDTF">2026-10-18T18:43:00Z</dcterms:created>
  <dcterms:modified xsi:type="dcterms:W3CDTF">2026-10-18T18:43:00Z</dcterms:modified>
</cp:coreProperties>
</file>